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8F0F350">
      <w:pPr>
        <w:pBdr/>
        <w:shd w:val="clear" w:color="auto" w:fill="dbe5f1" w:themeFill="accent1" w:themeFillTint="33"/>
        <w:spacing w:after="120" w:line="240" w:lineRule="auto"/>
        <w:ind w:left="1417"/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168" cy="1700625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219788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616168" cy="1700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048;o:allowoverlap:true;o:allowincell:true;mso-position-horizontal-relative:text;margin-left:0.00pt;mso-position-horizontal:absolute;mso-position-vertical-relative:text;margin-top:0.00pt;mso-position-vertical:absolute;width:48.52pt;height:133.91pt;mso-wrap-distance-left:9.07pt;mso-wrap-distance-top:0.00pt;mso-wrap-distance-right:9.07pt;mso-wrap-distance-bottom:0.00pt;z-index:1;" stroked="false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To: </w: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THE SILENT GENOMES IBVL GOVERNANCE COMMITTEE</w:t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</w:p>
    <w:p w14:paraId="7BE9555F">
      <w:pPr>
        <w:pBdr/>
        <w:shd w:val="clear" w:color="auto" w:fill="dbe5f1" w:themeFill="accent1" w:themeFillTint="33"/>
        <w:spacing w:after="120" w:line="240" w:lineRule="auto"/>
        <w:ind w:left="1417"/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highlight w:val="none"/>
          <w:lang w:val="fr-CA"/>
        </w:rPr>
        <w:t xml:space="preserve">Re: REQUEST FOR </w: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highlight w:val="none"/>
          <w:lang w:val="en-CA"/>
        </w:rPr>
        <w:t xml:space="preserve">MANUSCRIPT</w: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highlight w:val="none"/>
          <w:lang w:val="en-CA"/>
        </w:rPr>
        <w:t xml:space="preserve"> </w: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highlight w:val="none"/>
          <w:lang w:val="fr-CA"/>
        </w:rPr>
        <w:t xml:space="preserve">REVIEW</w:t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</w:p>
    <w:p w14:paraId="56CF3FEB">
      <w:pPr>
        <w:pStyle w:val="930"/>
        <w:pBdr/>
        <w:spacing/>
        <w:ind w:firstLine="708" w:left="708"/>
        <w:rPr>
          <w:rFonts w:ascii="Calibri" w:hAnsi="Calibri" w:eastAsia="Calibri" w:cs="Calibri"/>
          <w:b w:val="0"/>
          <w:bCs w:val="0"/>
          <w:sz w:val="32"/>
          <w:szCs w:val="32"/>
          <w:highlight w:val="none"/>
        </w:rPr>
      </w:pPr>
      <w:r>
        <w:rPr>
          <w:rFonts w:ascii="Calibri" w:hAnsi="Calibri" w:eastAsia="Calibri" w:cs="Calibri"/>
          <w:b/>
          <w:bCs/>
          <w:sz w:val="32"/>
          <w:szCs w:val="32"/>
        </w:rPr>
      </w:r>
      <w:r>
        <w:rPr>
          <w:rFonts w:ascii="Calibri" w:hAnsi="Calibri" w:eastAsia="Calibri" w:cs="Calibri"/>
          <w:b w:val="0"/>
          <w:bCs w:val="0"/>
          <w:sz w:val="32"/>
          <w:szCs w:val="32"/>
          <w:highlight w:val="none"/>
        </w:rPr>
      </w:r>
      <w:r>
        <w:rPr>
          <w:rFonts w:ascii="Calibri" w:hAnsi="Calibri" w:eastAsia="Calibri" w:cs="Calibri"/>
          <w:b w:val="0"/>
          <w:bCs w:val="0"/>
          <w:sz w:val="32"/>
          <w:szCs w:val="32"/>
          <w:highlight w:val="none"/>
        </w:rPr>
      </w:r>
    </w:p>
    <w:tbl>
      <w:tblPr>
        <w:tblStyle w:val="742"/>
        <w:tblInd w:w="1395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843"/>
        <w:gridCol w:w="612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</w:tcPr>
          <w:p w14:paraId="22408AC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Date: 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</w:tcPr>
          <w:p w14:paraId="779BF47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011"/>
              </w:tabs>
              <w:spacing/>
              <w:ind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u w:val="none"/>
                <w:lang w:val="en-CA"/>
              </w:rPr>
              <w:t xml:space="preserve">dd/mmm/yyyy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  <w:u w:val="none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highlight w:val="none"/>
                <w:u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</w:tcPr>
          <w:p w14:paraId="499D177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  <w:vMerge w:val="restart"/>
          </w:tcPr>
          <w:p w14:paraId="695D758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</w:tcPr>
          <w:p w14:paraId="082F787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Authors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</w:tcPr>
          <w:p w14:paraId="1DD2191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</w:tcPr>
          <w:p w14:paraId="69D43E3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  <w:vMerge w:val="restart"/>
          </w:tcPr>
          <w:p w14:paraId="62CC8D6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</w:p>
        </w:tc>
      </w:tr>
      <w:tr>
        <w:trPr>
          <w:trHeight w:val="65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</w:tcPr>
          <w:p w14:paraId="7A5DF80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Institutions: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</w:tcPr>
          <w:p w14:paraId="1DD2191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  <w:p w14:paraId="6FF99EF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r>
          </w:p>
          <w:p w14:paraId="25870FC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Merge w:val="restart"/>
          </w:tcPr>
          <w:p w14:paraId="1726E4F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3" w:type="dxa"/>
            <w:vMerge w:val="restart"/>
          </w:tcPr>
          <w:p w14:paraId="39B4DE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please mention all 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  <w:lang w:val="en-CA"/>
              </w:rPr>
              <w:t xml:space="preserve">authors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 and co-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  <w:lang w:val="en-CA"/>
              </w:rPr>
              <w:t xml:space="preserve">authors and their 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affiliation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  <w:lang w:val="en-CA"/>
              </w:rPr>
              <w:t xml:space="preserve">s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</w:tbl>
    <w:p w14:paraId="3F714B7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4D31C93"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  <w:t xml:space="preserve">We are submitting for your review the manuscript titled: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1123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0766E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[insert or type your text here]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  <w:p w14:paraId="76BE953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5FE9192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  <w:lang w:val="en-CA"/>
              </w:rPr>
              <w:t xml:space="preserve">Manuscript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 title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</w:tbl>
    <w:p w14:paraId="15C74FC2">
      <w:pPr>
        <w:pBdr/>
        <w:spacing/>
        <w:ind/>
        <w:rPr/>
      </w:pPr>
      <w:r/>
      <w:r/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5CC90151">
            <w:pPr>
              <w:pBdr/>
              <w:spacing/>
              <w:ind/>
              <w:rPr/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which is presenting sequencing data obtained through the Silent Genomes Project</w:t>
            </w:r>
            <w:r/>
          </w:p>
          <w:p w14:paraId="3E2D1822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and/or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6EC59AC">
            <w:pPr>
              <w:pBdr/>
              <w:spacing/>
              <w:ind/>
              <w:rPr/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using the genomic data within the IBVL for the analysis</w:t>
            </w:r>
            <w:r/>
          </w:p>
          <w:p w14:paraId="246D9E2F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and/or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>
          <w:trHeight w:val="2126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60668BD6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5F506960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Please describe how the Silent Genomes variant information was used. 100 word limit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r>
          </w:p>
        </w:tc>
      </w:tr>
    </w:tbl>
    <w:p w14:paraId="48B8B64B">
      <w:pPr>
        <w:pBdr/>
        <w:spacing/>
        <w:ind/>
        <w:rPr/>
      </w:pPr>
      <w:r/>
      <w:r/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648A0054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  <w:lang w:val="en-CA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We have reviewed the</w:t>
            </w:r>
            <w:hyperlink r:id="rId12" w:tooltip="https://www.bcchr.ca/sites/default/files/group-silent-genomes/ibvl-resource-document-v1.2_mar26_2026.pdf" w:history="1">
              <w:r>
                <w:rPr>
                  <w:rStyle w:val="913"/>
                  <w:rFonts w:ascii="Calibri" w:hAnsi="Calibri" w:eastAsia="Calibri" w:cs="Calibri"/>
                  <w:sz w:val="22"/>
                  <w:szCs w:val="22"/>
                  <w:lang w:val="en-CA"/>
                </w:rPr>
                <w:t xml:space="preserve"> Silent Genomes IBVL Resource document</w:t>
              </w:r>
            </w:hyperlink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.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en-CA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en-CA"/>
              </w:rPr>
            </w:r>
          </w:p>
          <w:p w14:paraId="0ED1774F">
            <w:pPr>
              <w:pBdr/>
              <w:spacing/>
              <w:ind/>
              <w:rPr/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en-CA"/>
              </w:rPr>
              <w:t xml:space="preserve">We confirm that, to the best of our knowledge, this manuscript is presenting genomic data in</w:t>
            </w:r>
            <w:r/>
          </w:p>
          <w:p w14:paraId="54DFE452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en-CA"/>
              </w:rPr>
              <w:t xml:space="preserve">a way that</w:t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  <w:tr>
        <w:trPr>
          <w:trHeight w:val="55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1A1AC444">
            <w:pPr>
              <w:pBdr/>
              <w:spacing/>
              <w:ind w:left="709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the chance of its secondary use,</w:t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 w14:paraId="1EC680B3">
            <w:pPr>
              <w:pBdr/>
              <w:spacing/>
              <w:ind w:left="709"/>
              <w:rPr/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and protects confidentiality and privacy of participating individuals, families and</w:t>
            </w:r>
            <w:r/>
          </w:p>
          <w:p w14:paraId="68725FFA">
            <w:pPr>
              <w:pBdr/>
              <w:spacing/>
              <w:ind w:left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communities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>
          <w:trHeight w:val="544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438CD74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0FA9D444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Please describe how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  <w:lang w:val="en-CA"/>
              </w:rPr>
              <w:t xml:space="preserve"> privacy and confidentiality is protected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r>
          </w:p>
        </w:tc>
      </w:tr>
    </w:tbl>
    <w:p w14:paraId="3C7120A4">
      <w:pPr>
        <w:pBdr/>
        <w:shd w:val="clear" w:color="auto" w:fill="auto"/>
        <w:spacing w:after="120" w:line="240" w:lineRule="auto"/>
        <w:ind/>
        <w:rPr>
          <w:rFonts w:ascii="Calibri" w:hAnsi="Calibri" w:cs="Calibri"/>
          <w:b/>
          <w:bCs/>
          <w:color w:val="1f4f79" w:themeColor="accent1" w:themeShade="80"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highlight w:val="none"/>
          <w:lang w:val="fr-CA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  <w:highlight w:val="none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  <w:highlight w:val="none"/>
        </w:rPr>
      </w:r>
    </w:p>
    <w:p w14:paraId="6C975E97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en-CA"/>
        </w:rPr>
        <w:t xml:space="preserve">P</w:t>
      </w: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ARTNERSHIPS</w:t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</w:p>
    <w:p w14:paraId="35597E4D">
      <w:pPr>
        <w:pBdr/>
        <w:shd w:val="clear" w:color="auto" w:fill="auto"/>
        <w:spacing w:after="120" w:line="240" w:lineRule="auto"/>
        <w:ind/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pPr>
      <w:r>
        <w:rPr>
          <w:rFonts w:ascii="Calibri" w:hAnsi="Calibri" w:cs="Calibri"/>
          <w:b/>
          <w:color w:val="244061" w:themeColor="accent1" w:themeShade="80"/>
          <w:sz w:val="28"/>
          <w:szCs w:val="28"/>
          <w:highlight w:val="none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2BE3CCC4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This project has been created in active partnership with Indigenous patients, families, communities and/or their designated organization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  <w:t xml:space="preserve">s which allowed them to review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  <w:t xml:space="preserve">and/or contribute to the: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</w:p>
          <w:p w14:paraId="626FE474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</w:p>
          <w:p w14:paraId="62BD1A2A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  <w:t xml:space="preserve"> study design; </w:t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  <w:t xml:space="preserve">manuscript writing;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en-CA"/>
              </w:rPr>
              <w:t xml:space="preserve"> </w:t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  <w:t xml:space="preserve">manuscript review;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</w:p>
          <w:p w14:paraId="5166772D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3347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0F540F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  <w:p w14:paraId="779D4547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DDD1CD4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Please describe in which way. If no partnership, please describe why. 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lang w:val="en-CA"/>
              </w:rPr>
              <w:t xml:space="preserve">25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0 word limit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highlight w:val="none"/>
              </w:rPr>
            </w:r>
          </w:p>
        </w:tc>
      </w:tr>
    </w:tbl>
    <w:p w14:paraId="70E0AC55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52C527A1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ETHICS</w:t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</w:p>
    <w:p w14:paraId="50BA2989">
      <w:pPr>
        <w:pBdr/>
        <w:shd w:val="clear" w:color="auto" w:fill="auto"/>
        <w:spacing w:after="120" w:line="240" w:lineRule="auto"/>
        <w:ind/>
        <w:rPr>
          <w14:ligatures w14:val="none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highlight w:val="none"/>
          <w:lang w:val="fr-CA"/>
        </w:rPr>
      </w:r>
      <w:r>
        <w:rPr>
          <w14:ligatures w14:val="none"/>
        </w:rPr>
      </w:r>
      <w:r>
        <w:rPr>
          <w14:ligatures w14:val="none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4B810979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  <w:t xml:space="preserve">Consents are in place, copies are attached.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</w:p>
          <w:p w14:paraId="082D94A9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en-CA"/>
              </w:rPr>
              <w:t xml:space="preserve">Yes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  <w:t xml:space="preserve"> </w:t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No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en-CA"/>
              </w:rPr>
              <w:t xml:space="preserve"> </w:t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en-CA"/>
              </w:rPr>
              <w:t xml:space="preserve">Not applicable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  <w:t xml:space="preserve">;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</w:p>
          <w:p w14:paraId="7EA5019B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3376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0008ACB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  <w:p w14:paraId="313FE0CF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4DDFE820">
            <w:pPr>
              <w:pBdr/>
              <w:spacing/>
              <w:ind/>
              <w:rPr/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If no consents in place or no consents attached please describe why. 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lang w:val="en-CA"/>
              </w:rPr>
              <w:t xml:space="preserve">25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0 word limit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  <w:vMerge w:val="restart"/>
          </w:tcPr>
          <w:p w14:paraId="6D666686">
            <w:pPr>
              <w:pBdr/>
              <w:spacing/>
              <w:ind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r>
          </w:p>
          <w:p w14:paraId="5D7B2280">
            <w:pPr>
              <w:pBdr/>
              <w:spacing/>
              <w:ind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We are aware that additional approved review(s) may be required by participating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none"/>
              </w:rPr>
            </w:r>
          </w:p>
          <w:p w14:paraId="6DE17FE8">
            <w:pPr>
              <w:pBdr/>
              <w:spacing/>
              <w:ind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communities, the Alliance for Healthy Hearts and Minds, or Indigenous organization(s).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r>
          </w:p>
        </w:tc>
      </w:tr>
    </w:tbl>
    <w:p w14:paraId="63E785AD">
      <w:pPr>
        <w:pBdr/>
        <w:shd w:val="nil" w:color="000000"/>
        <w:spacing/>
        <w:ind/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pP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</w:p>
    <w:p w14:paraId="3D4F5985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en-CA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en-CA"/>
        </w:rPr>
        <w:t xml:space="preserve">MANUSCRIPT</w:t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en-CA"/>
        </w:rPr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en-CA"/>
        </w:rPr>
      </w:r>
    </w:p>
    <w:p w14:paraId="6ACE98C1">
      <w:pPr>
        <w:pBdr/>
        <w:shd w:val="clear" w:color="auto" w:fill="auto"/>
        <w:spacing w:after="120" w:line="240" w:lineRule="auto"/>
        <w:ind/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highlight w:val="none"/>
          <w:lang w:val="fr-CA" w:bidi="fr-CA"/>
        </w:rPr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095DEFB1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A manuscript is attached (if attached, it will remain confidential)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</w:p>
          <w:p w14:paraId="772B6A64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sdt>
              <w:sdtPr>
                <w:alias w:val=""/>
                <w:tag w:val=""/>
                <w15:appearance w15:val="boundingBox"/>
                <w:id w:val="1093673886"/>
                <w:lock w:val="un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sz w:val="22"/>
                  <w:szCs w:val="17"/>
                  <w:lang w:val="en-US"/>
                </w:rPr>
              </w:sdtPr>
              <w:sdtContent>
                <w:r>
                  <w:rPr>
                    <w:rFonts w:hint="eastAsia" w:ascii="MS Gothic" w:hAnsi="MS Gothic" w:eastAsia="MS Gothic" w:cs="MS Gothic"/>
                    <w:sz w:val="22"/>
                    <w:szCs w:val="22"/>
                    <w:lang w:val="en-US"/>
                  </w:rPr>
                  <w:t xml:space="preserve"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The lay summary is provided below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>
          <w:trHeight w:val="7449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1510DCB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2F834F87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2"/>
                <w:szCs w:val="22"/>
              </w:rPr>
              <w:t xml:space="preserve">Lay summary, 250 word limit. In the author's own words, please write for a lay audience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r>
          </w:p>
        </w:tc>
      </w:tr>
    </w:tbl>
    <w:p w14:paraId="728F9D77">
      <w:pPr>
        <w:pBdr/>
        <w:shd w:val="clear" w:color="auto" w:fill="auto"/>
        <w:spacing w:after="120" w:line="240" w:lineRule="auto"/>
        <w:ind/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pP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</w:p>
    <w:p w14:paraId="7257939C">
      <w:pPr>
        <w:pBdr/>
        <w:shd w:val="clear" w:color="auto" w:fill="auto"/>
        <w:spacing w:after="120" w:line="240" w:lineRule="auto"/>
        <w:ind/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pP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</w:p>
    <w:p w14:paraId="054CD90B">
      <w:pPr>
        <w:pBdr/>
        <w:shd w:val="clear" w:color="auto" w:fill="auto"/>
        <w:spacing w:after="120" w:line="240" w:lineRule="auto"/>
        <w:ind/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pP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</w:p>
    <w:p w14:paraId="4C41EA76">
      <w:pPr>
        <w:pBdr/>
        <w:shd w:val="clear" w:color="auto" w:fill="auto"/>
        <w:spacing w:after="120" w:line="240" w:lineRule="auto"/>
        <w:ind/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pP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</w:p>
    <w:p w14:paraId="604F1452">
      <w:pPr>
        <w:pBdr/>
        <w:shd w:val="clear" w:color="auto" w:fill="auto"/>
        <w:spacing w:after="120" w:line="240" w:lineRule="auto"/>
        <w:ind/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pP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</w:p>
    <w:p w14:paraId="75C494B3">
      <w:pPr>
        <w:pBdr/>
        <w:shd w:val="clear" w:color="auto" w:fill="auto"/>
        <w:spacing w:after="120" w:line="240" w:lineRule="auto"/>
        <w:ind/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pP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</w:p>
    <w:p w14:paraId="6BC8A9FC">
      <w:pPr>
        <w:pBdr/>
        <w:shd w:val="clear" w:color="auto" w:fill="auto"/>
        <w:spacing w:after="120" w:line="240" w:lineRule="auto"/>
        <w:ind/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pP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</w:p>
    <w:p w14:paraId="61FF2CFF">
      <w:pPr>
        <w:pBdr/>
        <w:shd w:val="clear" w:color="auto" w:fill="auto"/>
        <w:spacing w:after="120" w:line="240" w:lineRule="auto"/>
        <w:ind/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pP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  <w:r>
        <w:rPr>
          <w:rFonts w:ascii="Calibri" w:hAnsi="Calibri" w:cs="Calibri"/>
          <w:b/>
          <w:bCs/>
          <w:color w:val="1f4f79" w:themeColor="accent1" w:themeShade="80"/>
          <w:sz w:val="28"/>
          <w:szCs w:val="28"/>
        </w:rPr>
      </w:r>
    </w:p>
    <w:p w14:paraId="3D4F5985">
      <w:pPr>
        <w:pBdr/>
        <w:shd w:val="clear" w:color="auto" w:fill="dbe5f1" w:themeFill="accent1" w:themeFillTint="33"/>
        <w:spacing w:after="120" w:line="240" w:lineRule="auto"/>
        <w:ind/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pPr>
      <w:r>
        <w:rPr>
          <w:rFonts w:ascii="Calibri" w:hAnsi="Calibri" w:eastAsia="Calibri" w:cs="Calibri"/>
          <w:b/>
          <w:color w:val="244061" w:themeColor="accent1" w:themeShade="80"/>
          <w:sz w:val="28"/>
          <w:szCs w:val="28"/>
          <w:lang w:val="fr-CA"/>
        </w:rPr>
        <w:t xml:space="preserve">CONTACTS</w:t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  <w:r>
        <w:rPr>
          <w:rFonts w:ascii="Calibri" w:hAnsi="Calibri" w:eastAsia="Calibri" w:cs="Calibri"/>
          <w:b/>
          <w:bCs/>
          <w:color w:val="1f4f79" w:themeColor="accent1" w:themeShade="80"/>
          <w:sz w:val="28"/>
          <w:szCs w:val="28"/>
          <w:highlight w:val="none"/>
          <w:lang w:val="fr-CA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635C2DFE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The best way to contact the Investigator is by: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1515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155769C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[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insert or type your text here</w:t>
            </w:r>
            <w:r>
              <w:rPr>
                <w:rFonts w:ascii="Calibri" w:hAnsi="Calibri" w:eastAsia="Calibri" w:cs="Calibri"/>
                <w:color w:val="bfbfbf" w:themeColor="background1" w:themeShade="BF"/>
                <w:sz w:val="22"/>
                <w:szCs w:val="22"/>
                <w:lang w:val="en-CA"/>
              </w:rPr>
              <w:t xml:space="preserve">]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</w:tcPr>
          <w:p w14:paraId="31A15446">
            <w:pPr>
              <w:pBdr/>
              <w:spacing/>
              <w:ind/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</w:rPr>
              <w:t xml:space="preserve">Email or phone number, hours and time zone</w:t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  <w:tr>
        <w:trPr>
          <w:trHeight w:val="30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  <w:vMerge w:val="restart"/>
          </w:tcPr>
          <w:p w14:paraId="5FA15866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  <w:p w14:paraId="5E0E690B">
            <w:pPr>
              <w:pBdr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Additional information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:</w:t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1327"/>
        </w:trPr>
        <w:tc>
          <w:tcPr>
            <w:shd w:val="clear" w:color="e8f4ff" w:fill="e8f4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  <w:vMerge w:val="restart"/>
          </w:tcPr>
          <w:p w14:paraId="561EF20B">
            <w:pPr>
              <w:pBdr/>
              <w:shd w:val="clear" w:color="auto" w:fill="auto"/>
              <w:spacing/>
              <w:ind/>
              <w:rPr>
                <w:rFonts w:ascii="Calibri" w:hAnsi="Calibri" w:eastAsia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</w:p>
        </w:tc>
      </w:tr>
      <w:tr>
        <w:trPr>
          <w:trHeight w:val="29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0" w:type="dxa"/>
            <w:vMerge w:val="restart"/>
          </w:tcPr>
          <w:p w14:paraId="031D4D8F">
            <w:pPr>
              <w:pBdr/>
              <w:shd w:val="clear" w:color="auto" w:fill="auto"/>
              <w:spacing/>
              <w:ind/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  <w:highlight w:val="none"/>
              </w:rPr>
            </w:pP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  <w:highlight w:val="none"/>
                <w:lang w:val="en-CA"/>
              </w:rPr>
              <w:t xml:space="preserve">Anything else authors would like to share</w:t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  <w:r>
              <w:rPr>
                <w:rFonts w:ascii="Calibri" w:hAnsi="Calibri" w:eastAsia="Calibri" w:cs="Calibri"/>
                <w:color w:val="808080" w:themeColor="background1" w:themeShade="80"/>
                <w:sz w:val="20"/>
                <w:szCs w:val="20"/>
                <w:highlight w:val="none"/>
              </w:rPr>
            </w:r>
          </w:p>
        </w:tc>
      </w:tr>
    </w:tbl>
    <w:p w14:paraId="11652DE7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5B0EB116">
      <w:pPr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highlight w:val="none"/>
          <w:lang w:val="fr-CA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 w14:paraId="0D09BE54">
      <w:pPr>
        <w:pBdr/>
        <w:spacing/>
        <w:ind/>
        <w:rPr>
          <w:rFonts w:ascii="Calibri" w:hAnsi="Calibri" w:eastAsia="Calibri" w:cs="Calibri"/>
          <w:sz w:val="22"/>
          <w:szCs w:val="22"/>
          <w:highlight w:val="none"/>
          <w:lang w:val="fr-CA"/>
        </w:rPr>
      </w:pPr>
      <w:r>
        <w:rPr>
          <w:rFonts w:ascii="Calibri" w:hAnsi="Calibri" w:eastAsia="Calibri" w:cs="Calibri"/>
          <w:sz w:val="22"/>
          <w:szCs w:val="22"/>
        </w:rPr>
      </w:r>
      <w:r>
        <w:t xml:space="preserve">Sincerely</w:t>
      </w:r>
      <w:r>
        <w:rPr>
          <w:rFonts w:ascii="Calibri" w:hAnsi="Calibri" w:eastAsia="Calibri" w:cs="Calibri"/>
          <w:sz w:val="22"/>
          <w:szCs w:val="22"/>
          <w:lang w:val="fr-CA"/>
        </w:rPr>
        <w:t xml:space="preserve">, </w:t>
      </w:r>
      <w:r>
        <w:rPr>
          <w:rFonts w:ascii="Calibri" w:hAnsi="Calibri" w:eastAsia="Calibri" w:cs="Calibri"/>
          <w:sz w:val="22"/>
          <w:szCs w:val="22"/>
          <w:highlight w:val="none"/>
          <w:lang w:val="fr-CA"/>
        </w:rPr>
      </w:r>
      <w:r>
        <w:rPr>
          <w:rFonts w:ascii="Calibri" w:hAnsi="Calibri" w:eastAsia="Calibri" w:cs="Calibri"/>
          <w:sz w:val="22"/>
          <w:szCs w:val="22"/>
          <w:highlight w:val="none"/>
          <w:lang w:val="fr-CA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4680"/>
        <w:gridCol w:w="4680"/>
      </w:tblGrid>
      <w:tr>
        <w:trPr/>
        <w:tc>
          <w:tcPr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3EAB0F45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fr-CA"/>
              </w:rPr>
              <w:t xml:space="preserve">Name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712E4285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  <w:lang w:val="fr-CA"/>
              </w:rPr>
              <w:t xml:space="preserve">Email</w:t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65285555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702EF0C8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72FB6BCF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4E1DC299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4E3ED6E5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0870E010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75A92867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0F7EF3E5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1A6EBAC1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1CBB6F13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092BA41F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6FCD52F4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3B9DA6BA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  <w:tc>
          <w:tcPr>
            <w:shd w:val="clear" w:color="e8f4ff" w:fill="e8f4ff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W w:w="4680" w:type="dxa"/>
          </w:tcPr>
          <w:p w14:paraId="12B7008D">
            <w:pPr>
              <w:pBdr/>
              <w:spacing/>
              <w:ind/>
              <w:rPr>
                <w:rFonts w:ascii="Calibri" w:hAnsi="Calibri" w:cs="Calibri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sz w:val="22"/>
                <w:szCs w:val="22"/>
                <w:highlight w:val="none"/>
              </w:rPr>
            </w:r>
          </w:p>
        </w:tc>
      </w:tr>
    </w:tbl>
    <w:p w14:paraId="0335D11C">
      <w:pPr>
        <w:pBdr/>
        <w:spacing/>
        <w:ind/>
        <w:rPr>
          <w:rFonts w:ascii="Calibri" w:hAnsi="Calibri" w:cs="Calibri"/>
          <w:bCs w:val="0"/>
          <w:i w:val="0"/>
          <w:color w:val="808080" w:themeColor="background1" w:themeShade="80"/>
          <w:sz w:val="20"/>
          <w:szCs w:val="20"/>
        </w:rPr>
      </w:pP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  <w:highlight w:val="none"/>
        </w:rPr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</w:rPr>
        <w:t xml:space="preserve">We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pacing w:val="-8"/>
          <w:sz w:val="20"/>
          <w:szCs w:val="20"/>
        </w:rPr>
        <w:t xml:space="preserve"> 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</w:rPr>
        <w:t xml:space="preserve">have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</w:rPr>
        <w:t xml:space="preserve">indicated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</w:rPr>
        <w:t xml:space="preserve">above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</w:rPr>
        <w:t xml:space="preserve">with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pacing w:val="-2"/>
          <w:sz w:val="20"/>
          <w:szCs w:val="20"/>
        </w:rPr>
        <w:t xml:space="preserve"> 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</w:rPr>
        <w:t xml:space="preserve">a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pacing w:val="-1"/>
          <w:sz w:val="20"/>
          <w:szCs w:val="20"/>
        </w:rPr>
        <w:t xml:space="preserve"> 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</w:rPr>
        <w:t xml:space="preserve">*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pacing w:val="-4"/>
          <w:sz w:val="20"/>
          <w:szCs w:val="20"/>
        </w:rPr>
        <w:t xml:space="preserve"> 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</w:rPr>
        <w:t xml:space="preserve">those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</w:rPr>
        <w:t xml:space="preserve">email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pacing w:val="-1"/>
          <w:sz w:val="20"/>
          <w:szCs w:val="20"/>
        </w:rPr>
        <w:t xml:space="preserve"> 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</w:rPr>
        <w:t xml:space="preserve">addresses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pacing w:val="-2"/>
          <w:sz w:val="20"/>
          <w:szCs w:val="20"/>
        </w:rPr>
        <w:t xml:space="preserve"> 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</w:rPr>
        <w:t xml:space="preserve">of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pacing w:val="-4"/>
          <w:sz w:val="20"/>
          <w:szCs w:val="20"/>
        </w:rPr>
        <w:t xml:space="preserve"> 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</w:rPr>
        <w:t xml:space="preserve">approved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pacing w:val="-6"/>
          <w:sz w:val="20"/>
          <w:szCs w:val="20"/>
        </w:rPr>
        <w:t xml:space="preserve"> 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</w:rPr>
        <w:t xml:space="preserve">IBVL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pacing w:val="-2"/>
          <w:sz w:val="20"/>
          <w:szCs w:val="20"/>
        </w:rPr>
        <w:t xml:space="preserve"> users.</w:t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</w:rPr>
      </w:r>
      <w:r>
        <w:rPr>
          <w:rFonts w:ascii="Calibri" w:hAnsi="Calibri" w:eastAsia="Calibri" w:cs="Calibri"/>
          <w:i w:val="0"/>
          <w:iCs w:val="0"/>
          <w:color w:val="808080" w:themeColor="background1" w:themeShade="80"/>
          <w:sz w:val="20"/>
          <w:szCs w:val="20"/>
        </w:rPr>
      </w:r>
    </w:p>
    <w:sectPr>
      <w:headerReference w:type="default" r:id="rId9"/>
      <w:footerReference w:type="default" r:id="rId10"/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C9CA8FD">
    <w:pPr>
      <w:pStyle w:val="904"/>
      <w:pBdr/>
      <w:spacing/>
      <w:ind/>
      <w:jc w:val="right"/>
      <w:rPr>
        <w:rFonts w:ascii="Calibri" w:hAnsi="Calibri" w:cs="Calibri"/>
      </w:rPr>
    </w:pPr>
    <w:fldSimple w:instr="PAGE \* MERGEFORMAT">
      <w:r>
        <w:rPr>
          <w:rFonts w:ascii="Calibri" w:hAnsi="Calibri" w:eastAsia="Calibri" w:cs="Calibri"/>
        </w:rPr>
        <w:t xml:space="preserve">1</w:t>
      </w:r>
    </w:fldSimple>
    <w:r>
      <w:rPr>
        <w:rFonts w:ascii="Calibri" w:hAnsi="Calibri" w:eastAsia="Calibri" w:cs="Calibri"/>
      </w:rPr>
    </w:r>
    <w:r>
      <w:rPr>
        <w:rFonts w:ascii="Calibri" w:hAnsi="Calibri" w:cs="Calibri"/>
      </w:rPr>
    </w:r>
    <w:r>
      <w:rPr>
        <w:rFonts w:ascii="Calibri" w:hAnsi="Calibri" w:cs="Calibri"/>
      </w:rPr>
    </w:r>
  </w:p>
  <w:p w14:paraId="11105B84">
    <w:pPr>
      <w:pStyle w:val="90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8391BCA">
    <w:pPr>
      <w:pStyle w:val="902"/>
      <w:pBdr/>
      <w:spacing/>
      <w:ind/>
      <w:jc w:val="right"/>
      <w:rPr>
        <w:rFonts w:ascii="Calibri" w:hAnsi="Calibri" w:cs="Calibri"/>
      </w:rPr>
    </w:pPr>
    <w:r>
      <w:rPr>
        <w:rFonts w:ascii="Calibri" w:hAnsi="Calibri" w:eastAsia="Calibri" w:cs="Calibri"/>
      </w:rPr>
    </w:r>
    <w:r>
      <w:rPr>
        <w:rFonts w:ascii="Calibri" w:hAnsi="Calibri" w:eastAsia="Calibri" w:cs="Calibri"/>
      </w:rPr>
      <w:t xml:space="preserve">Ver</w:t>
    </w:r>
    <w:r>
      <w:rPr>
        <w:rFonts w:ascii="Calibri" w:hAnsi="Calibri" w:eastAsia="Calibri" w:cs="Calibri"/>
        <w:lang w:val="fr-CA"/>
      </w:rPr>
      <w:t xml:space="preserve">sion</w:t>
    </w:r>
    <w:r>
      <w:rPr>
        <w:rFonts w:ascii="Calibri" w:hAnsi="Calibri" w:eastAsia="Calibri" w:cs="Calibri"/>
      </w:rPr>
      <w:t xml:space="preserve"> </w:t>
    </w:r>
    <w:r>
      <w:rPr>
        <w:rFonts w:ascii="Calibri" w:hAnsi="Calibri" w:eastAsia="Calibri" w:cs="Calibri"/>
        <w:lang w:val="en-CA"/>
      </w:rPr>
      <w:t xml:space="preserve">3.2</w:t>
    </w:r>
    <w:r>
      <w:rPr>
        <w:rFonts w:ascii="Calibri" w:hAnsi="Calibri" w:eastAsia="Calibri" w:cs="Calibri"/>
      </w:rPr>
      <w:t xml:space="preserve">, </w:t>
    </w:r>
    <w:r>
      <w:rPr>
        <w:rFonts w:ascii="Calibri" w:hAnsi="Calibri" w:eastAsia="Calibri" w:cs="Calibri"/>
        <w:lang w:val="en-CA"/>
      </w:rPr>
      <w:t xml:space="preserve">Jul 8th</w:t>
    </w:r>
    <w:r>
      <w:rPr>
        <w:rFonts w:ascii="Calibri" w:hAnsi="Calibri" w:eastAsia="Calibri" w:cs="Calibri"/>
      </w:rPr>
      <w:t xml:space="preserve">, 202</w:t>
    </w:r>
    <w:r>
      <w:rPr>
        <w:rFonts w:ascii="Calibri" w:hAnsi="Calibri" w:eastAsia="Calibri" w:cs="Calibri"/>
        <w:lang w:val="fr-CA"/>
      </w:rPr>
      <w:t xml:space="preserve">6</w:t>
    </w:r>
    <w:r>
      <w:rPr>
        <w:rFonts w:ascii="Calibri" w:hAnsi="Calibri" w:cs="Calibri"/>
      </w:rPr>
    </w:r>
    <w:r>
      <w:rPr>
        <w:rFonts w:ascii="Calibri" w:hAnsi="Calibri" w:cs="Calibri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48BC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2">
    <w:name w:val="Table Grid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Table Grid Light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1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2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3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5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6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1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2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3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4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5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6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1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2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3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4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5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6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8">
    <w:name w:val="Heading 1"/>
    <w:basedOn w:val="927"/>
    <w:next w:val="927"/>
    <w:link w:val="87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9">
    <w:name w:val="Heading 2"/>
    <w:basedOn w:val="927"/>
    <w:next w:val="927"/>
    <w:link w:val="87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0">
    <w:name w:val="Heading 3"/>
    <w:basedOn w:val="927"/>
    <w:next w:val="927"/>
    <w:link w:val="88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1">
    <w:name w:val="Heading 4"/>
    <w:basedOn w:val="927"/>
    <w:next w:val="927"/>
    <w:link w:val="88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2">
    <w:name w:val="Heading 5"/>
    <w:basedOn w:val="927"/>
    <w:next w:val="927"/>
    <w:link w:val="88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3">
    <w:name w:val="Heading 6"/>
    <w:basedOn w:val="927"/>
    <w:next w:val="927"/>
    <w:link w:val="88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4">
    <w:name w:val="Heading 7"/>
    <w:basedOn w:val="927"/>
    <w:next w:val="927"/>
    <w:link w:val="88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5">
    <w:name w:val="Heading 8"/>
    <w:basedOn w:val="927"/>
    <w:next w:val="927"/>
    <w:link w:val="88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Heading 9"/>
    <w:basedOn w:val="927"/>
    <w:next w:val="927"/>
    <w:link w:val="88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7" w:default="1">
    <w:name w:val="Default Paragraph Font"/>
    <w:uiPriority w:val="1"/>
    <w:semiHidden/>
    <w:unhideWhenUsed/>
    <w:pPr>
      <w:pBdr/>
      <w:spacing/>
      <w:ind/>
    </w:pPr>
  </w:style>
  <w:style w:type="character" w:styleId="878">
    <w:name w:val="Heading 1 Char"/>
    <w:basedOn w:val="877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9">
    <w:name w:val="Heading 2 Char"/>
    <w:basedOn w:val="877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0">
    <w:name w:val="Heading 3 Char"/>
    <w:basedOn w:val="877"/>
    <w:link w:val="8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1">
    <w:name w:val="Heading 4 Char"/>
    <w:basedOn w:val="877"/>
    <w:link w:val="8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2">
    <w:name w:val="Heading 5 Char"/>
    <w:basedOn w:val="877"/>
    <w:link w:val="8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3">
    <w:name w:val="Heading 6 Char"/>
    <w:basedOn w:val="877"/>
    <w:link w:val="8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4">
    <w:name w:val="Heading 7 Char"/>
    <w:basedOn w:val="877"/>
    <w:link w:val="8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5">
    <w:name w:val="Heading 8 Char"/>
    <w:basedOn w:val="877"/>
    <w:link w:val="8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6">
    <w:name w:val="Heading 9 Char"/>
    <w:basedOn w:val="877"/>
    <w:link w:val="8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7">
    <w:name w:val="Title"/>
    <w:basedOn w:val="927"/>
    <w:next w:val="927"/>
    <w:link w:val="88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8">
    <w:name w:val="Title Char"/>
    <w:basedOn w:val="877"/>
    <w:link w:val="8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9">
    <w:name w:val="Subtitle"/>
    <w:basedOn w:val="927"/>
    <w:next w:val="927"/>
    <w:link w:val="89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0">
    <w:name w:val="Subtitle Char"/>
    <w:basedOn w:val="877"/>
    <w:link w:val="8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1">
    <w:name w:val="Quote"/>
    <w:basedOn w:val="927"/>
    <w:next w:val="927"/>
    <w:link w:val="89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2">
    <w:name w:val="Quote Char"/>
    <w:basedOn w:val="877"/>
    <w:link w:val="89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Intense Emphasis"/>
    <w:basedOn w:val="8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4">
    <w:name w:val="Intense Quote"/>
    <w:basedOn w:val="927"/>
    <w:next w:val="927"/>
    <w:link w:val="89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5">
    <w:name w:val="Intense Quote Char"/>
    <w:basedOn w:val="877"/>
    <w:link w:val="89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6">
    <w:name w:val="Intense Reference"/>
    <w:basedOn w:val="8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97">
    <w:name w:val="Subtle Emphasis"/>
    <w:basedOn w:val="8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Emphasis"/>
    <w:basedOn w:val="877"/>
    <w:uiPriority w:val="20"/>
    <w:qFormat/>
    <w:pPr>
      <w:pBdr/>
      <w:spacing/>
      <w:ind/>
    </w:pPr>
    <w:rPr>
      <w:i/>
      <w:iCs/>
    </w:rPr>
  </w:style>
  <w:style w:type="character" w:styleId="899">
    <w:name w:val="Strong"/>
    <w:basedOn w:val="877"/>
    <w:uiPriority w:val="22"/>
    <w:qFormat/>
    <w:pPr>
      <w:pBdr/>
      <w:spacing/>
      <w:ind/>
    </w:pPr>
    <w:rPr>
      <w:b/>
      <w:bCs/>
    </w:rPr>
  </w:style>
  <w:style w:type="character" w:styleId="900">
    <w:name w:val="Subtle Reference"/>
    <w:basedOn w:val="8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1">
    <w:name w:val="Book Title"/>
    <w:basedOn w:val="8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2">
    <w:name w:val="Header"/>
    <w:basedOn w:val="927"/>
    <w:link w:val="90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3">
    <w:name w:val="Header Char"/>
    <w:basedOn w:val="877"/>
    <w:link w:val="902"/>
    <w:uiPriority w:val="99"/>
    <w:pPr>
      <w:pBdr/>
      <w:spacing/>
      <w:ind/>
    </w:pPr>
  </w:style>
  <w:style w:type="paragraph" w:styleId="904">
    <w:name w:val="Footer"/>
    <w:basedOn w:val="927"/>
    <w:link w:val="90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5">
    <w:name w:val="Footer Char"/>
    <w:basedOn w:val="877"/>
    <w:link w:val="904"/>
    <w:uiPriority w:val="99"/>
    <w:pPr>
      <w:pBdr/>
      <w:spacing/>
      <w:ind/>
    </w:pPr>
  </w:style>
  <w:style w:type="paragraph" w:styleId="906">
    <w:name w:val="Caption"/>
    <w:basedOn w:val="927"/>
    <w:next w:val="9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7">
    <w:name w:val="footnote text"/>
    <w:basedOn w:val="927"/>
    <w:link w:val="9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8">
    <w:name w:val="Footnote Text Char"/>
    <w:basedOn w:val="877"/>
    <w:link w:val="907"/>
    <w:uiPriority w:val="99"/>
    <w:semiHidden/>
    <w:pPr>
      <w:pBdr/>
      <w:spacing/>
      <w:ind/>
    </w:pPr>
    <w:rPr>
      <w:sz w:val="20"/>
      <w:szCs w:val="20"/>
    </w:rPr>
  </w:style>
  <w:style w:type="character" w:styleId="909">
    <w:name w:val="foot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paragraph" w:styleId="910">
    <w:name w:val="endnote text"/>
    <w:basedOn w:val="927"/>
    <w:link w:val="91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1">
    <w:name w:val="Endnote Text Char"/>
    <w:basedOn w:val="877"/>
    <w:link w:val="910"/>
    <w:uiPriority w:val="99"/>
    <w:semiHidden/>
    <w:pPr>
      <w:pBdr/>
      <w:spacing/>
      <w:ind/>
    </w:pPr>
    <w:rPr>
      <w:sz w:val="20"/>
      <w:szCs w:val="20"/>
    </w:rPr>
  </w:style>
  <w:style w:type="character" w:styleId="912">
    <w:name w:val="end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character" w:styleId="913">
    <w:name w:val="Hyperlink"/>
    <w:basedOn w:val="87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4">
    <w:name w:val="FollowedHyperlink"/>
    <w:basedOn w:val="8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5">
    <w:name w:val="toc 1"/>
    <w:basedOn w:val="927"/>
    <w:next w:val="927"/>
    <w:uiPriority w:val="39"/>
    <w:unhideWhenUsed/>
    <w:pPr>
      <w:pBdr/>
      <w:spacing w:after="100"/>
      <w:ind/>
    </w:pPr>
  </w:style>
  <w:style w:type="paragraph" w:styleId="916">
    <w:name w:val="toc 2"/>
    <w:basedOn w:val="927"/>
    <w:next w:val="927"/>
    <w:uiPriority w:val="39"/>
    <w:unhideWhenUsed/>
    <w:pPr>
      <w:pBdr/>
      <w:spacing w:after="100"/>
      <w:ind w:left="220"/>
    </w:pPr>
  </w:style>
  <w:style w:type="paragraph" w:styleId="917">
    <w:name w:val="toc 3"/>
    <w:basedOn w:val="927"/>
    <w:next w:val="927"/>
    <w:uiPriority w:val="39"/>
    <w:unhideWhenUsed/>
    <w:pPr>
      <w:pBdr/>
      <w:spacing w:after="100"/>
      <w:ind w:left="440"/>
    </w:pPr>
  </w:style>
  <w:style w:type="paragraph" w:styleId="918">
    <w:name w:val="toc 4"/>
    <w:basedOn w:val="927"/>
    <w:next w:val="927"/>
    <w:uiPriority w:val="39"/>
    <w:unhideWhenUsed/>
    <w:pPr>
      <w:pBdr/>
      <w:spacing w:after="100"/>
      <w:ind w:left="660"/>
    </w:pPr>
  </w:style>
  <w:style w:type="paragraph" w:styleId="919">
    <w:name w:val="toc 5"/>
    <w:basedOn w:val="927"/>
    <w:next w:val="927"/>
    <w:uiPriority w:val="39"/>
    <w:unhideWhenUsed/>
    <w:pPr>
      <w:pBdr/>
      <w:spacing w:after="100"/>
      <w:ind w:left="880"/>
    </w:pPr>
  </w:style>
  <w:style w:type="paragraph" w:styleId="920">
    <w:name w:val="toc 6"/>
    <w:basedOn w:val="927"/>
    <w:next w:val="927"/>
    <w:uiPriority w:val="39"/>
    <w:unhideWhenUsed/>
    <w:pPr>
      <w:pBdr/>
      <w:spacing w:after="100"/>
      <w:ind w:left="1100"/>
    </w:pPr>
  </w:style>
  <w:style w:type="paragraph" w:styleId="921">
    <w:name w:val="toc 7"/>
    <w:basedOn w:val="927"/>
    <w:next w:val="927"/>
    <w:uiPriority w:val="39"/>
    <w:unhideWhenUsed/>
    <w:pPr>
      <w:pBdr/>
      <w:spacing w:after="100"/>
      <w:ind w:left="1320"/>
    </w:pPr>
  </w:style>
  <w:style w:type="paragraph" w:styleId="922">
    <w:name w:val="toc 8"/>
    <w:basedOn w:val="927"/>
    <w:next w:val="927"/>
    <w:uiPriority w:val="39"/>
    <w:unhideWhenUsed/>
    <w:pPr>
      <w:pBdr/>
      <w:spacing w:after="100"/>
      <w:ind w:left="1540"/>
    </w:pPr>
  </w:style>
  <w:style w:type="paragraph" w:styleId="923">
    <w:name w:val="toc 9"/>
    <w:basedOn w:val="927"/>
    <w:next w:val="927"/>
    <w:uiPriority w:val="39"/>
    <w:unhideWhenUsed/>
    <w:pPr>
      <w:pBdr/>
      <w:spacing w:after="100"/>
      <w:ind w:left="1760"/>
    </w:pPr>
  </w:style>
  <w:style w:type="character" w:styleId="924">
    <w:name w:val="Placeholder Text"/>
    <w:basedOn w:val="877"/>
    <w:uiPriority w:val="99"/>
    <w:semiHidden/>
    <w:pPr>
      <w:pBdr/>
      <w:spacing/>
      <w:ind/>
    </w:pPr>
    <w:rPr>
      <w:color w:val="666666"/>
    </w:rPr>
  </w:style>
  <w:style w:type="paragraph" w:styleId="925">
    <w:name w:val="TOC Heading"/>
    <w:uiPriority w:val="39"/>
    <w:unhideWhenUsed/>
    <w:pPr>
      <w:pBdr/>
      <w:spacing/>
      <w:ind/>
    </w:pPr>
  </w:style>
  <w:style w:type="paragraph" w:styleId="926">
    <w:name w:val="table of figures"/>
    <w:basedOn w:val="927"/>
    <w:next w:val="927"/>
    <w:uiPriority w:val="99"/>
    <w:unhideWhenUsed/>
    <w:pPr>
      <w:pBdr/>
      <w:spacing w:after="0" w:afterAutospacing="0"/>
      <w:ind/>
    </w:pPr>
  </w:style>
  <w:style w:type="paragraph" w:styleId="927" w:default="1">
    <w:name w:val="Normal"/>
    <w:qFormat/>
    <w:pPr>
      <w:pBdr/>
      <w:spacing/>
      <w:ind/>
    </w:pPr>
  </w:style>
  <w:style w:type="table" w:styleId="9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9" w:default="1">
    <w:name w:val="No List"/>
    <w:uiPriority w:val="99"/>
    <w:semiHidden/>
    <w:unhideWhenUsed/>
    <w:pPr>
      <w:pBdr/>
      <w:spacing/>
      <w:ind/>
    </w:pPr>
  </w:style>
  <w:style w:type="paragraph" w:styleId="930">
    <w:name w:val="No Spacing"/>
    <w:basedOn w:val="927"/>
    <w:uiPriority w:val="1"/>
    <w:qFormat/>
    <w:pPr>
      <w:pBdr/>
      <w:spacing w:after="0" w:line="240" w:lineRule="auto"/>
      <w:ind/>
    </w:pPr>
  </w:style>
  <w:style w:type="paragraph" w:styleId="931">
    <w:name w:val="List Paragraph"/>
    <w:basedOn w:val="92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s://www.bcchr.ca/sites/default/files/group-silent-genomes/ibvl-resource-document-v1.2_mar26_2026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2026-07-08T22:02:05Z</dcterms:modified>
</cp:coreProperties>
</file>